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genesis-20"/>
    <w:p>
      <w:pPr>
        <w:pStyle w:val="Heading1"/>
      </w:pPr>
      <w:r>
        <w:t xml:space="preserve">Homiletics Analysis: Genesis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20 records Abraham’s second wife-sister deception — the same lie he told in Egypt (Genesis 12:10–20), now repeated in Gerar with Abimelech king of the Philistines. Abraham sojourns in the Negev, presents Sarah as his sister, and Abimelech takes her into his household. God intervenes directly and dramatically: He appears to Abimelech in a dream, declares him a dead man, and identifies Sarah as another man’s wife. Abimelech protests his integrity — he acted in ignorance — and God acknowledges this, noting He Himself restrained Abimelech from sinning against Him. God commands Abimelech to restore Sarah to Abraham, identifying Abraham as a prophet whose intercession will save Abimelech’s life. Abimelech confronts Abraham, who reveals his rationale: he assumed there was no fear of God in this place, and he had arranged this half-truth agreement with Sarah before they ever left his father’s house. Abimelech restores Sarah, lavishes gifts on Abraham, offers him free settlement in his land, and pays Sarah a thousand pieces of silver as a public vindication of her honor. Abraham intercedes for Abimelech’s household, and God heals the women whose wombs He had closed — a closing miracle that anticipates the opening of Sarah’s own womb in the very next chapter.</w:t>
      </w:r>
    </w:p>
    <w:p>
      <w:pPr>
        <w:pStyle w:val="BodyText"/>
      </w:pPr>
      <w:r>
        <w:rPr>
          <w:b/>
          <w:bCs/>
        </w:rPr>
        <w:t xml:space="preserve">This Text — Intent:</w:t>
      </w:r>
    </w:p>
    <w:p>
      <w:pPr>
        <w:pStyle w:val="BodyText"/>
      </w:pPr>
      <w:r>
        <w:t xml:space="preserve">God is exposing the gap between Abraham’s theological knowledge and his functional trust — and doing so through a pagan king who, in this episode, out-performs the patriarch morally. The intent is neither to moralize about Abraham’s failure nor to celebrate Abimelech’s integrity, but to demonstrate that the covenant promise does not advance through Abraham’s faithfulness to it. It advances through God’s faithfulness</w:t>
      </w:r>
      <w:r>
        <w:t xml:space="preserve"> </w:t>
      </w:r>
      <w:r>
        <w:rPr>
          <w:i/>
          <w:iCs/>
        </w:rPr>
        <w:t xml:space="preserve">despite</w:t>
      </w:r>
      <w:r>
        <w:t xml:space="preserve"> </w:t>
      </w:r>
      <w:r>
        <w:t xml:space="preserve">Abraham’s failure. God works around, through, and in spite of the patriarch to protect the promise. The reader is meant to see that the security of the covenant rests entirely with the covenant-maker, not the covenant recipient — and that God’s protection of Abraham is inseparable from God’s protection of His own word.</w:t>
      </w:r>
    </w:p>
    <w:p>
      <w:r>
        <w:pict>
          <v:rect style="width:0;height:1.5pt" o:hralign="center" o:hrstd="t" o:hr="t"/>
        </w:pict>
      </w:r>
    </w:p>
    <w:p>
      <w:pPr>
        <w:pStyle w:val="FirstParagraph"/>
      </w:pPr>
      <w:r>
        <w:rPr>
          <w:b/>
          <w:bCs/>
        </w:rPr>
        <w:t xml:space="preserve">Subject Sentence:</w:t>
      </w:r>
      <w:r>
        <w:t xml:space="preserve"> </w:t>
      </w:r>
      <w:r>
        <w:t xml:space="preserve">God protects His covenant promise despite Abraham’s repeated failure and unbelief.</w:t>
      </w:r>
    </w:p>
    <w:p>
      <w:r>
        <w:pict>
          <v:rect style="width:0;height:1.5pt" o:hralign="center" o:hrstd="t" o:hr="t"/>
        </w:pict>
      </w:r>
    </w:p>
    <w:p>
      <w:pPr>
        <w:pStyle w:val="FirstParagraph"/>
      </w:pPr>
      <w:r>
        <w:rPr>
          <w:b/>
          <w:bCs/>
        </w:rPr>
        <w:t xml:space="preserve">Primary Claim:</w:t>
      </w:r>
      <w:r>
        <w:t xml:space="preserve"> </w:t>
      </w:r>
      <w:r>
        <w:t xml:space="preserve">God is demonstrating that the covenant promise is secured by His own faithfulness, not Abraham’s — and calling the reader to rest the weight of their hope entirely on the God who keeps His word when His people will not.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source-critical dismissal</w:t>
      </w:r>
      <w:r>
        <w:t xml:space="preserve">: Critical scholarship has frequently read Genesis 20 as a doublet of Genesis 12:10–20 (and Genesis 26:1–11), attributing the repetition to multiple documentary sources (J and E traditions) rather than to a single author narrating a genuinely recurring pattern. On this reading, the three accounts are variant tellings of the same legendary episode, with Genesis 20 assigned to the Elohist source because of its use of</w:t>
      </w:r>
      <w:r>
        <w:t xml:space="preserve"> </w:t>
      </w:r>
      <w:r>
        <w:rPr>
          <w:i/>
          <w:iCs/>
        </w:rPr>
        <w:t xml:space="preserve">Elohim</w:t>
      </w:r>
      <w:r>
        <w:t xml:space="preserve">, its dream-revelation, and its more ethically refined portrayal. This reading must be</w:t>
      </w:r>
      <w:r>
        <w:t xml:space="preserve"> </w:t>
      </w:r>
      <w:r>
        <w:rPr>
          <w:b/>
          <w:bCs/>
        </w:rPr>
        <w:t xml:space="preserve">refuted</w:t>
      </w:r>
      <w:r>
        <w:t xml:space="preserve"> </w:t>
      </w:r>
      <w:r>
        <w:t xml:space="preserve">at the exegetical and theological level. The documentary hypothesis, whatever its critical merits in other contexts, functions here to dissolve the narrative’s own theological intentionality. The repetition of the deception is not evidence of editorial confusion but of Abraham’s recurring pattern — the same anxiety, the same half-faith, the same strategy deployed again after decades of covenant experience. The narrator is making a point</w:t>
      </w:r>
      <w:r>
        <w:t xml:space="preserve"> </w:t>
      </w:r>
      <w:r>
        <w:rPr>
          <w:i/>
          <w:iCs/>
        </w:rPr>
        <w:t xml:space="preserve">through</w:t>
      </w:r>
      <w:r>
        <w:t xml:space="preserve"> </w:t>
      </w:r>
      <w:r>
        <w:t xml:space="preserve">the repetition that source criticism is designed to miss: that the patriarch’s moral failure is structural, not episodic, and that God’s faithfulness is correspondingly structural, not occasional.</w:t>
      </w:r>
    </w:p>
    <w:p>
      <w:pPr>
        <w:pStyle w:val="BodyText"/>
      </w:pPr>
      <w:r>
        <w:rPr>
          <w:b/>
          <w:bCs/>
        </w:rPr>
        <w:t xml:space="preserve">The moralistic reading</w:t>
      </w:r>
      <w:r>
        <w:t xml:space="preserve">: A common homiletical approach to Genesis 20 treats it primarily as a character study in Abraham’s moral failure — emphasizing what Abraham did wrong, cataloguing his rationalizations, and calling hearers not to repeat his sin. This reading is not false but it is</w:t>
      </w:r>
      <w:r>
        <w:t xml:space="preserve"> </w:t>
      </w:r>
      <w:r>
        <w:rPr>
          <w:b/>
          <w:bCs/>
        </w:rPr>
        <w:t xml:space="preserve">incomplete to the point of misapplication</w:t>
      </w:r>
      <w:r>
        <w:t xml:space="preserve">. Abraham’s failure is real and the text does not soften it. But the moral weight of the passage falls not on Abraham’s guilt but on God’s grace in working around it. The primary actor in this chapter is not Abraham — it is God. God appears to Abimelech. God restrains Abimelech. God commands the restoration. God heals the household. God does all of this to preserve the lineage through which the promise will come. A moralistic sermon on Genesis 20 produces guilt about deception and practical exhortations about honesty; a gospel-shaped sermon produces awe at the God who protects His promise when the very man entrusted with it is busy undermining it.</w:t>
      </w:r>
    </w:p>
    <w:p>
      <w:pPr>
        <w:pStyle w:val="BodyText"/>
      </w:pPr>
      <w:r>
        <w:rPr>
          <w:b/>
          <w:bCs/>
        </w:rPr>
        <w:t xml:space="preserve">The Abimelech-as-hero reading</w:t>
      </w:r>
      <w:r>
        <w:t xml:space="preserve">: Some expositors, particularly in progressive evangelical contexts, use Genesis 20 to elevate Abimelech as a model of ethical integrity — the pagan king who</w:t>
      </w:r>
      <w:r>
        <w:t xml:space="preserve"> </w:t>
      </w:r>
      <w:r>
        <w:t xml:space="preserve">“gets it right”</w:t>
      </w:r>
      <w:r>
        <w:t xml:space="preserve"> </w:t>
      </w:r>
      <w:r>
        <w:t xml:space="preserve">while the patriarch fails. This reading is not entirely wrong — the text does portray Abimelech sympathetically and his integrity is acknowledged by God Himself — but it must be</w:t>
      </w:r>
      <w:r>
        <w:t xml:space="preserve"> </w:t>
      </w:r>
      <w:r>
        <w:rPr>
          <w:b/>
          <w:bCs/>
        </w:rPr>
        <w:t xml:space="preserve">qualified</w:t>
      </w:r>
      <w:r>
        <w:t xml:space="preserve">. Abimelech’s moral innocence in this episode is real, and the text acknowledges it. But Abimelech is not the lesson; he is the foil. His comparative righteousness serves to heighten the contrast with Abraham’s failure and thereby to heighten the display of grace. Making Abimelech the hero collapses the passage into another moralistic reading, just with the positive and negative examples reversed. The theological claim of the text is not</w:t>
      </w:r>
      <w:r>
        <w:t xml:space="preserve"> </w:t>
      </w:r>
      <w:r>
        <w:t xml:space="preserve">“be like Abimelech”</w:t>
      </w:r>
      <w:r>
        <w:t xml:space="preserve"> </w:t>
      </w:r>
      <w:r>
        <w:t xml:space="preserve">but</w:t>
      </w:r>
      <w:r>
        <w:t xml:space="preserve"> </w:t>
      </w:r>
      <w:r>
        <w:t xml:space="preserve">“the covenant advances through a God who is faithful, not through a patriarch who is.”</w:t>
      </w:r>
    </w:p>
    <w:p>
      <w:pPr>
        <w:pStyle w:val="BodyText"/>
      </w:pPr>
      <w:r>
        <w:rPr>
          <w:b/>
          <w:bCs/>
        </w:rPr>
        <w:t xml:space="preserve">The Reformed reading</w:t>
      </w:r>
      <w:r>
        <w:t xml:space="preserve">: The primary claim of Genesis 20 is covenantal and grace-centered. Abraham fails again — the same way, with an even weaker rationalization — at precisely the moment when the promise is most vulnerable (Sarah will conceive Isaac in the next chapter). God acts unilaterally to protect Sarah, to protect the promise, and to protect Abraham from the consequences of his own sin. The passage is not primarily about Abraham’s moral failure or Abimelech’s moral integrity; it is about the character of a God who binds Himself to a promise and then bears the full weight of keeping it when the human party cannot. This reading best accounts for the passage’s structure (God is the primary actor), its canonical placement (immediately before the birth of Isaac), and its theological function within the Abraham narrative (escalating the pattern of grace through repeated failure).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12:10–20</w:t>
      </w:r>
      <w:r>
        <w:t xml:space="preserve"> </w:t>
      </w:r>
      <w:r>
        <w:t xml:space="preserve">— The first wife-sister deception establishes the pattern: Abraham’s fear, the half-truth strategy, God’s intervention to protect Sarah, and the pagan ruler’s rebuke of the patriarch. Genesis 20 is the deliberate recurrence that shows the pattern was not broken by experience or covenant development.</w:t>
      </w:r>
    </w:p>
    <w:p>
      <w:pPr>
        <w:numPr>
          <w:ilvl w:val="0"/>
          <w:numId w:val="1001"/>
        </w:numPr>
      </w:pPr>
      <w:r>
        <w:rPr>
          <w:b/>
          <w:bCs/>
        </w:rPr>
        <w:t xml:space="preserve">Genesis 15:1–6</w:t>
      </w:r>
      <w:r>
        <w:t xml:space="preserve"> </w:t>
      </w:r>
      <w:r>
        <w:t xml:space="preserve">— God’s covenant with Abram grounded in divine promise alone, credited to Abraham as righteousness. The framework of grace-alone established here explains why God in Genesis 20 does not abandon or penalize Abraham for the failure but instead works around it — the covenant was never contingent on Abraham’s performance.</w:t>
      </w:r>
    </w:p>
    <w:p>
      <w:pPr>
        <w:numPr>
          <w:ilvl w:val="0"/>
          <w:numId w:val="1001"/>
        </w:numPr>
      </w:pPr>
      <w:r>
        <w:rPr>
          <w:b/>
          <w:bCs/>
        </w:rPr>
        <w:t xml:space="preserve">Romans 4:1–8, 18–22</w:t>
      </w:r>
      <w:r>
        <w:t xml:space="preserve"> </w:t>
      </w:r>
      <w:r>
        <w:t xml:space="preserve">— Paul’s treatment of Abraham as the paradigm case for justification by faith alone explicitly includes Abraham’s weakness: he did not waver</w:t>
      </w:r>
      <w:r>
        <w:t xml:space="preserve"> </w:t>
      </w:r>
      <w:r>
        <w:t xml:space="preserve">“in unbelief”</w:t>
      </w:r>
      <w:r>
        <w:t xml:space="preserve"> </w:t>
      </w:r>
      <w:r>
        <w:t xml:space="preserve">regarding the promise even though his body was</w:t>
      </w:r>
      <w:r>
        <w:t xml:space="preserve"> </w:t>
      </w:r>
      <w:r>
        <w:t xml:space="preserve">“as good as dead.”</w:t>
      </w:r>
      <w:r>
        <w:t xml:space="preserve"> </w:t>
      </w:r>
      <w:r>
        <w:t xml:space="preserve">Paul is not claiming Abraham was morally perfect but that God’s crediting of righteousness was apart from works. Genesis 20 provides the narrative evidence that Abraham’s faith was real but imperfect, and that the righteousness credited to him was God’s gift, not his achievement.</w:t>
      </w:r>
    </w:p>
    <w:p>
      <w:pPr>
        <w:numPr>
          <w:ilvl w:val="0"/>
          <w:numId w:val="1001"/>
        </w:numPr>
      </w:pPr>
      <w:r>
        <w:rPr>
          <w:b/>
          <w:bCs/>
        </w:rPr>
        <w:t xml:space="preserve">2 Timothy 2:13</w:t>
      </w:r>
      <w:r>
        <w:t xml:space="preserve"> </w:t>
      </w:r>
      <w:r>
        <w:t xml:space="preserve">—</w:t>
      </w:r>
      <w:r>
        <w:t xml:space="preserve"> </w:t>
      </w:r>
      <w:r>
        <w:t xml:space="preserve">“If we are faithless, He remains faithful, for He cannot deny Himself.”</w:t>
      </w:r>
      <w:r>
        <w:t xml:space="preserve"> </w:t>
      </w:r>
      <w:r>
        <w:t xml:space="preserve">This is the theological axiom that Genesis 20 narratively demonstrates. God’s faithfulness to the covenant is grounded in His own character, not in the faithfulness of the covenant partner.</w:t>
      </w:r>
    </w:p>
    <w:p>
      <w:pPr>
        <w:numPr>
          <w:ilvl w:val="0"/>
          <w:numId w:val="1001"/>
        </w:numPr>
      </w:pPr>
      <w:r>
        <w:rPr>
          <w:b/>
          <w:bCs/>
        </w:rPr>
        <w:t xml:space="preserve">Philippians 1:6</w:t>
      </w:r>
      <w:r>
        <w:t xml:space="preserve"> </w:t>
      </w:r>
      <w:r>
        <w:t xml:space="preserve">—</w:t>
      </w:r>
      <w:r>
        <w:t xml:space="preserve"> </w:t>
      </w:r>
      <w:r>
        <w:t xml:space="preserve">“He who began a good work in you will bring it to completion at the day of Jesus Christ.”</w:t>
      </w:r>
      <w:r>
        <w:t xml:space="preserve"> </w:t>
      </w:r>
      <w:r>
        <w:t xml:space="preserve">The God who began the Abrahamic covenant in Genesis 12 is the same God who refuses to let it be derailed in Genesis 20. The promise-keeper is the same in both Testaments.</w:t>
      </w:r>
    </w:p>
    <w:p>
      <w:r>
        <w:pict>
          <v:rect style="width:0;height:1.5pt" o:hralign="center" o:hrstd="t" o:hr="t"/>
        </w:pict>
      </w:r>
    </w:p>
    <w:p>
      <w:pPr>
        <w:pStyle w:val="FirstParagraph"/>
      </w:pPr>
      <w:r>
        <w:rPr>
          <w:b/>
          <w:bCs/>
        </w:rPr>
        <w:t xml:space="preserve">Aim:</w:t>
      </w:r>
      <w:r>
        <w:t xml:space="preserve"> </w:t>
      </w:r>
      <w:r>
        <w:t xml:space="preserve">To show that the security of the believer’s hope rests entirely on God’s faithfulness to His own word, and to produce in the reader a transfer of confidence — from their own performance to God’s promise.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w:t>
            </w:r>
          </w:p>
        </w:tc>
        <w:tc>
          <w:tcPr/>
          <w:p>
            <w:pPr>
              <w:pStyle w:val="Compact"/>
            </w:pPr>
            <w:r>
              <w:t xml:space="preserve">Abraham journeys from Mamre toward the Negev; sojourns in Gerar</w:t>
            </w:r>
          </w:p>
        </w:tc>
        <w:tc>
          <w:tcPr/>
          <w:p>
            <w:pPr>
              <w:pStyle w:val="Compact"/>
            </w:pPr>
            <w:r>
              <w:t xml:space="preserve">Transition between covenant conversations (ch. 18) and the birth of Isaac (ch. 21); new geographical setting</w:t>
            </w:r>
          </w:p>
        </w:tc>
      </w:tr>
      <w:tr>
        <w:tc>
          <w:tcPr/>
          <w:p>
            <w:pPr>
              <w:pStyle w:val="Compact"/>
            </w:pPr>
            <w:r>
              <w:t xml:space="preserve">20:2</w:t>
            </w:r>
          </w:p>
        </w:tc>
        <w:tc>
          <w:tcPr/>
          <w:p>
            <w:pPr>
              <w:pStyle w:val="Compact"/>
            </w:pPr>
            <w:r>
              <w:t xml:space="preserve">Abraham says Sarah is his sister; Abimelech king of Gerar sends for Sarah and takes her</w:t>
            </w:r>
          </w:p>
        </w:tc>
        <w:tc>
          <w:tcPr/>
          <w:p>
            <w:pPr>
              <w:pStyle w:val="Compact"/>
            </w:pPr>
            <w:r>
              <w:t xml:space="preserve">The deception is introduced immediately — no editorial softening; Abimelech acts in good faith</w:t>
            </w:r>
          </w:p>
        </w:tc>
      </w:tr>
      <w:tr>
        <w:tc>
          <w:tcPr/>
          <w:p>
            <w:pPr>
              <w:pStyle w:val="Compact"/>
            </w:pPr>
            <w:r>
              <w:t xml:space="preserve">20:3</w:t>
            </w:r>
          </w:p>
        </w:tc>
        <w:tc>
          <w:tcPr/>
          <w:p>
            <w:pPr>
              <w:pStyle w:val="Compact"/>
            </w:pPr>
            <w:r>
              <w:t xml:space="preserve">God comes to Abimelech in a dream at night; declares him a dead man —</w:t>
            </w:r>
            <w:r>
              <w:t xml:space="preserve"> </w:t>
            </w:r>
            <w:r>
              <w:t xml:space="preserve">“the woman you have taken is a man’s wife”</w:t>
            </w:r>
          </w:p>
        </w:tc>
        <w:tc>
          <w:tcPr/>
          <w:p>
            <w:pPr>
              <w:pStyle w:val="Compact"/>
            </w:pPr>
            <w:r>
              <w:t xml:space="preserve">Divine intervention is immediate and unambiguous; God speaks directly to the pagan king, not to Abraham</w:t>
            </w:r>
          </w:p>
        </w:tc>
      </w:tr>
      <w:tr>
        <w:tc>
          <w:tcPr/>
          <w:p>
            <w:pPr>
              <w:pStyle w:val="Compact"/>
            </w:pPr>
            <w:r>
              <w:t xml:space="preserve">20:4–5</w:t>
            </w:r>
          </w:p>
        </w:tc>
        <w:tc>
          <w:tcPr/>
          <w:p>
            <w:pPr>
              <w:pStyle w:val="Compact"/>
            </w:pPr>
            <w:r>
              <w:t xml:space="preserve">Abimelech protests: he has not approached her; he acted in innocence and integrity of heart based on what both Abraham and Sarah told him</w:t>
            </w:r>
          </w:p>
        </w:tc>
        <w:tc>
          <w:tcPr/>
          <w:p>
            <w:pPr>
              <w:pStyle w:val="Compact"/>
            </w:pPr>
            <w:r>
              <w:t xml:space="preserve">God’s charge forces Abimelech’s self-defense; his moral innocence is genuine — the text does not question it</w:t>
            </w:r>
          </w:p>
        </w:tc>
      </w:tr>
      <w:tr>
        <w:tc>
          <w:tcPr/>
          <w:p>
            <w:pPr>
              <w:pStyle w:val="Compact"/>
            </w:pPr>
            <w:r>
              <w:t xml:space="preserve">20:6</w:t>
            </w:r>
          </w:p>
        </w:tc>
        <w:tc>
          <w:tcPr/>
          <w:p>
            <w:pPr>
              <w:pStyle w:val="Compact"/>
            </w:pPr>
            <w:r>
              <w:t xml:space="preserve">God acknowledges Abimelech’s integrity; confirms God Himself restrained him from sinning;</w:t>
            </w:r>
            <w:r>
              <w:t xml:space="preserve"> </w:t>
            </w:r>
            <w:r>
              <w:t xml:space="preserve">“therefore I did not let you touch her”</w:t>
            </w:r>
          </w:p>
        </w:tc>
        <w:tc>
          <w:tcPr/>
          <w:p>
            <w:pPr>
              <w:pStyle w:val="Compact"/>
            </w:pPr>
            <w:r>
              <w:t xml:space="preserve">Critical verse: God’s restraint, not Abimelech’s character alone, explains the preservation; divine sovereignty operates even over the pagan king’s will</w:t>
            </w:r>
          </w:p>
        </w:tc>
      </w:tr>
      <w:tr>
        <w:tc>
          <w:tcPr/>
          <w:p>
            <w:pPr>
              <w:pStyle w:val="Compact"/>
            </w:pPr>
            <w:r>
              <w:t xml:space="preserve">20:7</w:t>
            </w:r>
          </w:p>
        </w:tc>
        <w:tc>
          <w:tcPr/>
          <w:p>
            <w:pPr>
              <w:pStyle w:val="Compact"/>
            </w:pPr>
            <w:r>
              <w:t xml:space="preserve">God commands Abimelech to restore Sarah to Abraham; identifies Abraham as a prophet; promises that Abraham’s intercession will save him — or else death</w:t>
            </w:r>
          </w:p>
        </w:tc>
        <w:tc>
          <w:tcPr/>
          <w:p>
            <w:pPr>
              <w:pStyle w:val="Compact"/>
            </w:pPr>
            <w:r>
              <w:t xml:space="preserve">Unexpected elevation of the failing patriarch: even in his failure, Abraham is God’s designated intercessor; the promise-bearer retains a role he did not earn</w:t>
            </w:r>
          </w:p>
        </w:tc>
      </w:tr>
      <w:tr>
        <w:tc>
          <w:tcPr/>
          <w:p>
            <w:pPr>
              <w:pStyle w:val="Compact"/>
            </w:pPr>
            <w:r>
              <w:t xml:space="preserve">20:8</w:t>
            </w:r>
          </w:p>
        </w:tc>
        <w:tc>
          <w:tcPr/>
          <w:p>
            <w:pPr>
              <w:pStyle w:val="Compact"/>
            </w:pPr>
            <w:r>
              <w:t xml:space="preserve">Abimelech calls his servants, tells them everything; great fear falls on them</w:t>
            </w:r>
          </w:p>
        </w:tc>
        <w:tc>
          <w:tcPr/>
          <w:p>
            <w:pPr>
              <w:pStyle w:val="Compact"/>
            </w:pPr>
            <w:r>
              <w:t xml:space="preserve">Pagan household takes God’s word seriously — a notable contrast with Abraham’s behavior</w:t>
            </w:r>
          </w:p>
        </w:tc>
      </w:tr>
      <w:tr>
        <w:tc>
          <w:tcPr/>
          <w:p>
            <w:pPr>
              <w:pStyle w:val="Compact"/>
            </w:pPr>
            <w:r>
              <w:t xml:space="preserve">20:9–10</w:t>
            </w:r>
          </w:p>
        </w:tc>
        <w:tc>
          <w:tcPr/>
          <w:p>
            <w:pPr>
              <w:pStyle w:val="Compact"/>
            </w:pPr>
            <w:r>
              <w:t xml:space="preserve">Abimelech confronts Abraham: What have you done? What was your reason?</w:t>
            </w:r>
          </w:p>
        </w:tc>
        <w:tc>
          <w:tcPr/>
          <w:p>
            <w:pPr>
              <w:pStyle w:val="Compact"/>
            </w:pPr>
            <w:r>
              <w:t xml:space="preserve">The pagan king’s rebuke of the patriarch echoes Pharaoh’s rebuke in Gen. 12:18; Abraham is again judged by the world he was supposed to be blessing</w:t>
            </w:r>
          </w:p>
        </w:tc>
      </w:tr>
      <w:tr>
        <w:tc>
          <w:tcPr/>
          <w:p>
            <w:pPr>
              <w:pStyle w:val="Compact"/>
            </w:pPr>
            <w:r>
              <w:t xml:space="preserve">20:11</w:t>
            </w:r>
          </w:p>
        </w:tc>
        <w:tc>
          <w:tcPr/>
          <w:p>
            <w:pPr>
              <w:pStyle w:val="Compact"/>
            </w:pPr>
            <w:r>
              <w:t xml:space="preserve">Abraham’s first rationalization: he assumed there was no fear of God in this place, and they would kill him for Sarah</w:t>
            </w:r>
          </w:p>
        </w:tc>
        <w:tc>
          <w:tcPr/>
          <w:p>
            <w:pPr>
              <w:pStyle w:val="Compact"/>
            </w:pPr>
            <w:r>
              <w:t xml:space="preserve">The rationalization is self-serving and ironic — he assumed the worst of Abimelech, but Abimelech just demonstrated fear of God when confronted</w:t>
            </w:r>
          </w:p>
        </w:tc>
      </w:tr>
      <w:tr>
        <w:tc>
          <w:tcPr/>
          <w:p>
            <w:pPr>
              <w:pStyle w:val="Compact"/>
            </w:pPr>
            <w:r>
              <w:t xml:space="preserve">20:12</w:t>
            </w:r>
          </w:p>
        </w:tc>
        <w:tc>
          <w:tcPr/>
          <w:p>
            <w:pPr>
              <w:pStyle w:val="Compact"/>
            </w:pPr>
            <w:r>
              <w:t xml:space="preserve">Abraham’s second rationalization: the half-truth — Sarah really is his half-sister (same father, different mother)</w:t>
            </w:r>
          </w:p>
        </w:tc>
        <w:tc>
          <w:tcPr/>
          <w:p>
            <w:pPr>
              <w:pStyle w:val="Compact"/>
            </w:pPr>
            <w:r>
              <w:t xml:space="preserve">Technically true; morally dishonest; the half-truth designed to deceive is still deception; no mitigation</w:t>
            </w:r>
          </w:p>
        </w:tc>
      </w:tr>
      <w:tr>
        <w:tc>
          <w:tcPr/>
          <w:p>
            <w:pPr>
              <w:pStyle w:val="Compact"/>
            </w:pPr>
            <w:r>
              <w:t xml:space="preserve">20:13</w:t>
            </w:r>
          </w:p>
        </w:tc>
        <w:tc>
          <w:tcPr/>
          <w:p>
            <w:pPr>
              <w:pStyle w:val="Compact"/>
            </w:pPr>
            <w:r>
              <w:t xml:space="preserve">Abraham’s third rationalization: this was a prearranged agreement made when they left his father’s house —</w:t>
            </w:r>
            <w:r>
              <w:t xml:space="preserve"> </w:t>
            </w:r>
            <w:r>
              <w:t xml:space="preserve">“this is your kindness to me”</w:t>
            </w:r>
          </w:p>
        </w:tc>
        <w:tc>
          <w:tcPr/>
          <w:p>
            <w:pPr>
              <w:pStyle w:val="Compact"/>
            </w:pPr>
            <w:r>
              <w:t xml:space="preserve">The deception was not a panic decision but a standing policy; premeditated, systematic, ongoing through the entire journey</w:t>
            </w:r>
          </w:p>
        </w:tc>
      </w:tr>
      <w:tr>
        <w:tc>
          <w:tcPr/>
          <w:p>
            <w:pPr>
              <w:pStyle w:val="Compact"/>
            </w:pPr>
            <w:r>
              <w:t xml:space="preserve">20:14–15</w:t>
            </w:r>
          </w:p>
        </w:tc>
        <w:tc>
          <w:tcPr/>
          <w:p>
            <w:pPr>
              <w:pStyle w:val="Compact"/>
            </w:pPr>
            <w:r>
              <w:t xml:space="preserve">Abimelech restores Sarah, gives Abraham sheep, oxen, male and female servants; invites Abraham to settle anywhere in his land</w:t>
            </w:r>
          </w:p>
        </w:tc>
        <w:tc>
          <w:tcPr/>
          <w:p>
            <w:pPr>
              <w:pStyle w:val="Compact"/>
            </w:pPr>
            <w:r>
              <w:t xml:space="preserve">Lavish gift-giving despite the offense; Abimelech’s generosity is remarkable; Abraham receives blessing he did not deserve</w:t>
            </w:r>
          </w:p>
        </w:tc>
      </w:tr>
      <w:tr>
        <w:tc>
          <w:tcPr/>
          <w:p>
            <w:pPr>
              <w:pStyle w:val="Compact"/>
            </w:pPr>
            <w:r>
              <w:t xml:space="preserve">20:16</w:t>
            </w:r>
          </w:p>
        </w:tc>
        <w:tc>
          <w:tcPr/>
          <w:p>
            <w:pPr>
              <w:pStyle w:val="Compact"/>
            </w:pPr>
            <w:r>
              <w:t xml:space="preserve">Abimelech gives Sarah a thousand pieces of silver; calls it</w:t>
            </w:r>
            <w:r>
              <w:t xml:space="preserve"> </w:t>
            </w:r>
            <w:r>
              <w:t xml:space="preserve">“a covering of the eyes”</w:t>
            </w:r>
            <w:r>
              <w:t xml:space="preserve"> </w:t>
            </w:r>
            <w:r>
              <w:t xml:space="preserve">— public vindication of her honor before all</w:t>
            </w:r>
          </w:p>
        </w:tc>
        <w:tc>
          <w:tcPr/>
          <w:p>
            <w:pPr>
              <w:pStyle w:val="Compact"/>
            </w:pPr>
            <w:r>
              <w:t xml:space="preserve">Sarah’s honor is publicly restored; the silver serves as legal testimony to her purity; Abimelech’s action is careful and intentional</w:t>
            </w:r>
          </w:p>
        </w:tc>
      </w:tr>
      <w:tr>
        <w:tc>
          <w:tcPr/>
          <w:p>
            <w:pPr>
              <w:pStyle w:val="Compact"/>
            </w:pPr>
            <w:r>
              <w:t xml:space="preserve">20:17–18</w:t>
            </w:r>
          </w:p>
        </w:tc>
        <w:tc>
          <w:tcPr/>
          <w:p>
            <w:pPr>
              <w:pStyle w:val="Compact"/>
            </w:pPr>
            <w:r>
              <w:t xml:space="preserve">Abraham prays; God heals Abimelech, his wife, and female servants of the closed wombs God had inflicted on account of Sarah</w:t>
            </w:r>
          </w:p>
        </w:tc>
        <w:tc>
          <w:tcPr/>
          <w:p>
            <w:pPr>
              <w:pStyle w:val="Compact"/>
            </w:pPr>
            <w:r>
              <w:t xml:space="preserve">The restoration of Abimelech’s household — through Abraham’s intercession — anticipates the opening of Sarah’s womb in 21:1; the chapter ends on healing, not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20:1–2</w:t>
            </w:r>
          </w:p>
        </w:tc>
        <w:tc>
          <w:tcPr/>
          <w:p>
            <w:pPr>
              <w:pStyle w:val="Compact"/>
            </w:pPr>
            <w:r>
              <w:t xml:space="preserve">The Deception: Abraham’s Fear and Sarah’s Danger</w:t>
            </w:r>
          </w:p>
        </w:tc>
      </w:tr>
      <w:tr>
        <w:tc>
          <w:tcPr/>
          <w:p>
            <w:pPr>
              <w:pStyle w:val="Compact"/>
            </w:pPr>
            <w:r>
              <w:t xml:space="preserve">2</w:t>
            </w:r>
          </w:p>
        </w:tc>
        <w:tc>
          <w:tcPr/>
          <w:p>
            <w:pPr>
              <w:pStyle w:val="Compact"/>
            </w:pPr>
            <w:r>
              <w:t xml:space="preserve">20:3–7</w:t>
            </w:r>
          </w:p>
        </w:tc>
        <w:tc>
          <w:tcPr/>
          <w:p>
            <w:pPr>
              <w:pStyle w:val="Compact"/>
            </w:pPr>
            <w:r>
              <w:t xml:space="preserve">The Intervention: God Acts to Protect the Promise</w:t>
            </w:r>
          </w:p>
        </w:tc>
      </w:tr>
      <w:tr>
        <w:tc>
          <w:tcPr/>
          <w:p>
            <w:pPr>
              <w:pStyle w:val="Compact"/>
            </w:pPr>
            <w:r>
              <w:t xml:space="preserve">3</w:t>
            </w:r>
          </w:p>
        </w:tc>
        <w:tc>
          <w:tcPr/>
          <w:p>
            <w:pPr>
              <w:pStyle w:val="Compact"/>
            </w:pPr>
            <w:r>
              <w:t xml:space="preserve">20:8–13</w:t>
            </w:r>
          </w:p>
        </w:tc>
        <w:tc>
          <w:tcPr/>
          <w:p>
            <w:pPr>
              <w:pStyle w:val="Compact"/>
            </w:pPr>
            <w:r>
              <w:t xml:space="preserve">The Confrontation: The Pagan King Rebukes the Patriarch</w:t>
            </w:r>
          </w:p>
        </w:tc>
      </w:tr>
      <w:tr>
        <w:tc>
          <w:tcPr/>
          <w:p>
            <w:pPr>
              <w:pStyle w:val="Compact"/>
            </w:pPr>
            <w:r>
              <w:t xml:space="preserve">4</w:t>
            </w:r>
          </w:p>
        </w:tc>
        <w:tc>
          <w:tcPr/>
          <w:p>
            <w:pPr>
              <w:pStyle w:val="Compact"/>
            </w:pPr>
            <w:r>
              <w:t xml:space="preserve">20:14–16</w:t>
            </w:r>
          </w:p>
        </w:tc>
        <w:tc>
          <w:tcPr/>
          <w:p>
            <w:pPr>
              <w:pStyle w:val="Compact"/>
            </w:pPr>
            <w:r>
              <w:t xml:space="preserve">The Restoration: Abimelech’s Generosity and Sarah’s Vindication</w:t>
            </w:r>
          </w:p>
        </w:tc>
      </w:tr>
      <w:tr>
        <w:tc>
          <w:tcPr/>
          <w:p>
            <w:pPr>
              <w:pStyle w:val="Compact"/>
            </w:pPr>
            <w:r>
              <w:t xml:space="preserve">5</w:t>
            </w:r>
          </w:p>
        </w:tc>
        <w:tc>
          <w:tcPr/>
          <w:p>
            <w:pPr>
              <w:pStyle w:val="Compact"/>
            </w:pPr>
            <w:r>
              <w:t xml:space="preserve">20:17–18</w:t>
            </w:r>
          </w:p>
        </w:tc>
        <w:tc>
          <w:tcPr/>
          <w:p>
            <w:pPr>
              <w:pStyle w:val="Compact"/>
            </w:pPr>
            <w:r>
              <w:t xml:space="preserve">The Intercession: Abraham Prays and God Heals</w:t>
            </w:r>
          </w:p>
        </w:tc>
      </w:tr>
    </w:tbl>
    <w:p>
      <w:r>
        <w:pict>
          <v:rect style="width:0;height:1.5pt" o:hralign="center" o:hrstd="t" o:hr="t"/>
        </w:pict>
      </w:r>
    </w:p>
    <w:p>
      <w:pPr>
        <w:pStyle w:val="FirstParagraph"/>
      </w:pPr>
      <w:r>
        <w:rPr>
          <w:b/>
          <w:bCs/>
        </w:rPr>
        <w:t xml:space="preserve">Subject Sentence:</w:t>
      </w:r>
      <w:r>
        <w:t xml:space="preserve"> </w:t>
      </w:r>
      <w:r>
        <w:t xml:space="preserve">God protects His covenant promise despite Abraham’s repeated failure and unbelief.</w:t>
      </w:r>
    </w:p>
    <w:p>
      <w:pPr>
        <w:pStyle w:val="BodyText"/>
      </w:pPr>
      <w:r>
        <w:rPr>
          <w:b/>
          <w:bCs/>
        </w:rPr>
        <w:t xml:space="preserve">Primary Claim:</w:t>
      </w:r>
      <w:r>
        <w:t xml:space="preserve"> </w:t>
      </w:r>
      <w:r>
        <w:t xml:space="preserve">God is demonstrating that the covenant promise is secured by His own faithfulness, not Abraham’s — and calling the reader to rest the weight of their hope entirely on the God who keeps His word when His people will not.</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Recognize the standing policies of self-protection you have built around your fear.</w:t>
      </w:r>
      <w:r>
        <w:t xml:space="preserve"> </w:t>
      </w:r>
      <w:r>
        <w:t xml:space="preserve">Abraham’s lie was not a panic decision made under pressure — it was a prearranged agreement made before he ever left home (v. 13). The deception was not situational; it was structural. Most of us have similar arrangements: habits, half-truths, relational postures, and self-protective strategies that we put in place long before the situations that trigger them. Genesis 20 calls the believer to stop treating ongoing patterns of sin as isolated incidents and to honestly name the standing policies of self-protection operating beneath them.</w:t>
      </w:r>
      <w:r>
        <w:t xml:space="preserve"> </w:t>
      </w:r>
      <w:r>
        <w:rPr>
          <w:i/>
          <w:iCs/>
        </w:rPr>
        <w:t xml:space="preserve">(Mind/belief)</w:t>
      </w:r>
    </w:p>
    <w:p>
      <w:pPr>
        <w:pStyle w:val="BodyText"/>
      </w:pPr>
      <w:r>
        <w:rPr>
          <w:b/>
          <w:bCs/>
        </w:rPr>
        <w:t xml:space="preserve">2. Grieve the gap between your theological knowledge and your functional trust.</w:t>
      </w:r>
      <w:r>
        <w:t xml:space="preserve"> </w:t>
      </w:r>
      <w:r>
        <w:t xml:space="preserve">Abraham had more covenant experience than any person alive — he had seen God provide, heard God promise, watched God protect. And still he assumed the worst about Gerar and acted accordingly. The gap between knowing God’s promises and trusting them in the moment of pressure is not a knowledge problem — it is a worship problem. The same person who knows Romans 8:28 by heart can functionally live as though God has no power over this situation, this relationship, this fear. Feel the weight of that gap. It is not primarily a moral failure; it is a failure of worship — treating the God of the covenant as though He cannot be relied upon.</w:t>
      </w:r>
      <w:r>
        <w:t xml:space="preserve"> </w:t>
      </w:r>
      <w:r>
        <w:rPr>
          <w:i/>
          <w:iCs/>
        </w:rPr>
        <w:t xml:space="preserve">(Affections/worship)</w:t>
      </w:r>
    </w:p>
    <w:p>
      <w:pPr>
        <w:pStyle w:val="BodyText"/>
      </w:pPr>
      <w:r>
        <w:rPr>
          <w:b/>
          <w:bCs/>
        </w:rPr>
        <w:t xml:space="preserve">3. Stop measuring God’s faithfulness by how well you are currently performing.</w:t>
      </w:r>
      <w:r>
        <w:t xml:space="preserve"> </w:t>
      </w:r>
      <w:r>
        <w:t xml:space="preserve">The astonishing feature of Genesis 20 is not Abraham’s failure but God’s uninterrupted movement toward the birth of Isaac. God does not pause the covenant while Abraham is rebuked by Abimelech. He does not withdraw the promise because the patriarch undermined it. He keeps going. The believer who concludes from their own moral failure that God must be displeased with their standing, withdrawing His purposes from their life, or reconsidering His commitment to them, has made the covenant about themselves rather than about God. Your performance is not the variable. His faithfulness is.</w:t>
      </w:r>
      <w:r>
        <w:t xml:space="preserve"> </w:t>
      </w:r>
      <w:r>
        <w:rPr>
          <w:i/>
          <w:iCs/>
        </w:rPr>
        <w:t xml:space="preserve">(Mind/belief)</w:t>
      </w:r>
    </w:p>
    <w:p>
      <w:pPr>
        <w:pStyle w:val="BodyText"/>
      </w:pPr>
      <w:r>
        <w:rPr>
          <w:b/>
          <w:bCs/>
        </w:rPr>
        <w:t xml:space="preserve">4. Let the places where God has protected you from the consequences of your own sin produce worship, not relief.</w:t>
      </w:r>
      <w:r>
        <w:t xml:space="preserve"> </w:t>
      </w:r>
      <w:r>
        <w:t xml:space="preserve">Abimelech did not touch Sarah. God restrained him — not because Abraham prayed, not because Sarah was courageous, but because God acted unilaterally to close a door Abraham had left wide open. Most believers can identify moments where they look back and see God protecting them from consequences they deserved, closing doors their own choices had opened. The right response to those moments is not quiet relief that it worked out — it is awe at a God who is more committed to the promise than the promise-bearer is. Let those moments of recognized grace become fuel for worship rather than footnotes to memory.</w:t>
      </w:r>
      <w:r>
        <w:t xml:space="preserve"> </w:t>
      </w:r>
      <w:r>
        <w:rPr>
          <w:i/>
          <w:iCs/>
        </w:rPr>
        <w:t xml:space="preserve">(Affections/worship)</w:t>
      </w:r>
    </w:p>
    <w:p>
      <w:pPr>
        <w:pStyle w:val="BodyText"/>
      </w:pPr>
      <w:r>
        <w:rPr>
          <w:b/>
          <w:bCs/>
        </w:rPr>
        <w:t xml:space="preserve">5. Pray for the people your sin has placed in harm’s way.</w:t>
      </w:r>
      <w:r>
        <w:t xml:space="preserve"> </w:t>
      </w:r>
      <w:r>
        <w:t xml:space="preserve">Abraham’s deception endangered Sarah and endangered Abimelech’s household. The closing movement of the chapter is Abraham’s intercession on behalf of the people his lie had put at risk — and God’s healing came through that intercession. The pattern is not incidental: when our sin has damaged or endangered others, the appropriate response is not only repentance toward God but active, named intercession for the people our choices have affected. Name them. Bring them to God. This is not penance — it is the appropriate pastoral movement of a person who takes seriously what their sin has cost others.</w:t>
      </w:r>
      <w:r>
        <w:t xml:space="preserve"> </w:t>
      </w:r>
      <w:r>
        <w:rPr>
          <w:i/>
          <w:iCs/>
        </w:rPr>
        <w:t xml:space="preserve">(Will/behavior)</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20 teaches that God is the primary keeper and protector of His own covenant word. He does not merely initiate the covenant and then depend on human faithfulness to sustain it — He actively guards it, intervenes on its behalf, and works around human failure to bring His purposes to completion. The passage also reveals that divine sovereignty over human history is comprehensive: God’s restraint of Abimelech (v. 6) demonstrates that the outworking of His purposes extends even to the internal impulses of those who do not know Him. Further, God’s designation of the failing Abraham as a prophet whose intercession will save Abimelech (v. 7) shows that God’s calling does not wait for its recipients to become worthy of it — it operates through them despite their unworthiness, because the calling is grounded in God’s purposes, not in the human instrument’s performance.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20 is a narrative demonstration of the doctrines of grace operating within covenant history. The unconditional nature of the Abrahamic covenant — established in Genesis 15 by God’s unilateral oath — is proven here precisely because it does not break under Abraham’s failure. If the covenant were conditional on Abraham’s faithfulness, Genesis 20 would be the chapter where it terminates. Instead, it is the chapter where God moves most visibly to protect both the promise and the promise-bearer, doing for Abraham what Abraham was incapable of doing for himself or for Sarah. This is not merely a narrative of grace; it is the theological structure of the gospel itself made visible in story form: God provides what He requires, keeps what He promises, and bears the weight that the covenant partner cannot bear. The Reformed doctrine of the perseverance of the saints is not grounded in the saint’s perseverance — it is grounded in the God of Genesis 20, who keeps the covenant when His people will not.</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is more committed to keeping His promises to you than you are to keeping faith with Him — and Genesis 20 is the proof. Abraham failed again, the same way, with a weaker excuse, at the worst possible moment. God kept going. Stop grounding your confidence in your own faithfulness and start grounding it in His. The covenant does not depend on you.</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this as primarily a sermon on honesty.</w:t>
      </w:r>
      <w:r>
        <w:t xml:space="preserve"> </w:t>
      </w:r>
      <w:r>
        <w:t xml:space="preserve">The most common misuse of Genesis 20 is to reduce it to a character study in deception — what Abraham did wrong, why it was wrong, and how to avoid similar rationalizations. This produces a moralistic application (be truthful, don’t use half-truths, don’t let fear drive your words) that, while not false, is completely untethered from the passage’s actual theological weight. The primary actor in Genesis 20 is not Abraham — it is God. A sermon that ends with</w:t>
      </w:r>
      <w:r>
        <w:t xml:space="preserve"> </w:t>
      </w:r>
      <w:r>
        <w:t xml:space="preserve">“so let’s not lie like Abraham”</w:t>
      </w:r>
      <w:r>
        <w:t xml:space="preserve"> </w:t>
      </w:r>
      <w:r>
        <w:t xml:space="preserve">has walked away from the text’s main claim: that God’s faithfulness holds the covenant in place when the covenant recipient’s faithfulness fails.</w:t>
      </w:r>
    </w:p>
    <w:p>
      <w:pPr>
        <w:numPr>
          <w:ilvl w:val="0"/>
          <w:numId w:val="1002"/>
        </w:numPr>
      </w:pPr>
      <w:r>
        <w:rPr>
          <w:b/>
          <w:bCs/>
        </w:rPr>
        <w:t xml:space="preserve">Failing to account for the premeditated, structural nature of the deception.</w:t>
      </w:r>
      <w:r>
        <w:t xml:space="preserve"> </w:t>
      </w:r>
      <w:r>
        <w:t xml:space="preserve">Abraham’s statement in verse 13 —</w:t>
      </w:r>
      <w:r>
        <w:t xml:space="preserve"> </w:t>
      </w:r>
      <w:r>
        <w:t xml:space="preserve">“when God caused me to wander from my father’s house, I said to her,</w:t>
      </w:r>
      <w:r>
        <w:t xml:space="preserve"> </w:t>
      </w:r>
      <w:r>
        <w:t xml:space="preserve">‘This is the kindness you must do me: at every place to which we come, say of me, He is my brother’</w:t>
      </w:r>
      <w:r>
        <w:t xml:space="preserve">”</w:t>
      </w:r>
      <w:r>
        <w:t xml:space="preserve"> </w:t>
      </w:r>
      <w:r>
        <w:t xml:space="preserve">— reveals that this was not a spontaneous panic response but a standing policy established at the beginning of the journey. Missing this detail allows the sermon to soften the offense into an understandable lapse under pressure. The text will not allow that softening. This was premeditated, systematic deception maintained across the entire Abrahamic journey — which makes God’s patient, uninterrupted faithfulness all the more striking.</w:t>
      </w:r>
    </w:p>
    <w:p>
      <w:pPr>
        <w:numPr>
          <w:ilvl w:val="0"/>
          <w:numId w:val="1002"/>
        </w:numPr>
      </w:pPr>
      <w:r>
        <w:rPr>
          <w:b/>
          <w:bCs/>
        </w:rPr>
        <w:t xml:space="preserve">Elevating Abimelech as the moral hero of the passage.</w:t>
      </w:r>
      <w:r>
        <w:t xml:space="preserve"> </w:t>
      </w:r>
      <w:r>
        <w:t xml:space="preserve">Abimelech’s integrity is real and the text acknowledges it — but making Abimelech the lesson produces an inverted moralism:</w:t>
      </w:r>
      <w:r>
        <w:t xml:space="preserve"> </w:t>
      </w:r>
      <w:r>
        <w:t xml:space="preserve">“be like the pagan king, not like the patriarch.”</w:t>
      </w:r>
      <w:r>
        <w:t xml:space="preserve"> </w:t>
      </w:r>
      <w:r>
        <w:t xml:space="preserve">The text uses Abimelech as a foil to heighten the display of grace, not as a character model to replace it. When the sermon ends with Abimelech as the exemplar, the gospel claim of the passage — that God keeps His covenant through failing people — disappears entirely.</w:t>
      </w:r>
    </w:p>
    <w:p>
      <w:pPr>
        <w:numPr>
          <w:ilvl w:val="0"/>
          <w:numId w:val="1002"/>
        </w:numPr>
      </w:pPr>
      <w:r>
        <w:rPr>
          <w:b/>
          <w:bCs/>
        </w:rPr>
        <w:t xml:space="preserve">Missing the canonical placement.</w:t>
      </w:r>
      <w:r>
        <w:t xml:space="preserve"> </w:t>
      </w:r>
      <w:r>
        <w:t xml:space="preserve">Genesis 20 sits between the announcement of Isaac’s conception (18:10) and the actual birth of Isaac (21:1–2). This is not accidental. Abraham’s deception occurs at the precise moment when Sarah is about to conceive — the moment when the promise of a child is most immediately at stake. The chapter functions as a final display of Abraham’s inability to protect the promise, immediately followed by God’s act of keeping it anyway. Preaching Genesis 20 without registering this placement misses the narrative’s theological punch.</w:t>
      </w:r>
    </w:p>
    <w:p>
      <w:pPr>
        <w:numPr>
          <w:ilvl w:val="0"/>
          <w:numId w:val="1002"/>
        </w:numPr>
      </w:pPr>
      <w:r>
        <w:rPr>
          <w:b/>
          <w:bCs/>
        </w:rPr>
        <w:t xml:space="preserve">Glossing over God’s restraint of Abimelech in verse 6.</w:t>
      </w:r>
      <w:r>
        <w:t xml:space="preserve"> </w:t>
      </w:r>
      <w:r>
        <w:t xml:space="preserve">The text does not say Abimelech was simply a good man who chose not to touch Sarah. God says:</w:t>
      </w:r>
      <w:r>
        <w:t xml:space="preserve"> </w:t>
      </w:r>
      <w:r>
        <w:t xml:space="preserve">“I did not let you touch her.”</w:t>
      </w:r>
      <w:r>
        <w:t xml:space="preserve"> </w:t>
      </w:r>
      <w:r>
        <w:t xml:space="preserve">This is a declaration of divine sovereignty operating over Abimelech’s behavior — and it is essential to the passage’s theology. God’s protection of Sarah was not contingent on Abimelech’s goodness; it was an act of divine will. Preaching that credits the outcome primarily to Abimelech’s character rather than to God’s restraint loses the passage’s claim about who is actually protecting the covenant.</w:t>
      </w:r>
    </w:p>
    <w:p>
      <w:pPr>
        <w:numPr>
          <w:ilvl w:val="0"/>
          <w:numId w:val="1002"/>
        </w:numPr>
      </w:pPr>
      <w:r>
        <w:rPr>
          <w:b/>
          <w:bCs/>
        </w:rPr>
        <w:t xml:space="preserve">Treating Abraham’s three rationalizations as incidental rather than structural.</w:t>
      </w:r>
      <w:r>
        <w:t xml:space="preserve"> </w:t>
      </w:r>
      <w:r>
        <w:t xml:space="preserve">Abraham offers three overlapping self-justifications in verses 11–13: (1) I assumed there was no fear of God here; (2) she is technically my half-sister; (3) this was a prearranged agreement. Each rationalization is weaker and more self-serving than the one before it. The triple structure is not accidental — the narrator is exposing the architecture of self-deception. A sermon that accepts Abraham’s rationalizations at face value (</w:t>
      </w:r>
      <w:r>
        <w:t xml:space="preserve">“well, he had a point about the half-sister thing”</w:t>
      </w:r>
      <w:r>
        <w:t xml:space="preserve">) participates in the very evasion the text is designed to expose.</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2026-07-14T21:01:07Z</dcterms:created>
  <dcterms:modified xsi:type="dcterms:W3CDTF">2026-07-14T21:01:07Z</dcterms:modified>
</cp:coreProperties>
</file>

<file path=docProps/custom.xml><?xml version="1.0" encoding="utf-8"?>
<Properties xmlns="http://schemas.openxmlformats.org/officeDocument/2006/custom-properties" xmlns:vt="http://schemas.openxmlformats.org/officeDocument/2006/docPropsVTypes"/>
</file>